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b/>
          <w:bCs/>
          <w:sz w:val="22"/>
          <w:szCs w:val="22"/>
          <w:lang w:eastAsia="zh-CN"/>
        </w:rPr>
        <w:t>OGGETTO: Domanda di accesso ai benefici economici a sostegno della famiglia (LR 30/98 – DGR. 470/2021) Annualità 2020.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accedere ai benefici economici a sostegno della famiglia di cui alla L.R 30/98 secondo i criteri e le modalità stabiliti con DGR n. 470/2021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1-AZIONI A FAVORE DELLE RAGAZZE MADRI IN DIFFICOLTÁ;</w:t>
      </w:r>
    </w:p>
    <w:p w:rsidR="001D2B6A" w:rsidRPr="001D2B6A" w:rsidRDefault="001D2B6A" w:rsidP="001D2B6A">
      <w:pPr>
        <w:widowControl w:val="0"/>
        <w:suppressAutoHyphens/>
        <w:autoSpaceDN/>
        <w:ind w:left="360"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Beneficiari, in ordine di priorità: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E/>
        <w:autoSpaceDN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Madri in condizione di mono genitorialità dal 4ºmese di gravidanza fino all’anno di vita del bambino.</w:t>
      </w:r>
    </w:p>
    <w:p w:rsidR="001D2B6A" w:rsidRPr="001D2B6A" w:rsidRDefault="001D2B6A" w:rsidP="001D2B6A">
      <w:pPr>
        <w:suppressAutoHyphens/>
        <w:autoSpaceDE/>
        <w:autoSpaceDN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suppressAutoHyphens/>
        <w:autoSpaceDE/>
        <w:autoSpaceDN/>
        <w:jc w:val="both"/>
        <w:rPr>
          <w:sz w:val="16"/>
          <w:szCs w:val="16"/>
          <w:lang w:eastAsia="zh-CN"/>
        </w:rPr>
      </w:pPr>
      <w:r w:rsidRPr="001D2B6A">
        <w:rPr>
          <w:rFonts w:eastAsia="Arial"/>
          <w:sz w:val="16"/>
          <w:szCs w:val="16"/>
          <w:lang w:eastAsia="zh-CN"/>
        </w:rPr>
        <w:t>*IL CONTRIBUTO VERRA’ LIQUIDATO DOPO L’ACQUISIZIONE DA PARTE DELL’UFFICIO COMPETENTE DELL’AUTOCERTIFICAZIONE AI SENSI DPR 445 DEL 28/12/2000 ATTESTANTE LA CONDIZIONE DI MONO GENITORIALITÁ</w:t>
      </w:r>
    </w:p>
    <w:p w:rsidR="001D2B6A" w:rsidRPr="001D2B6A" w:rsidRDefault="001D2B6A" w:rsidP="001D2B6A">
      <w:pPr>
        <w:spacing w:line="276" w:lineRule="auto"/>
        <w:ind w:left="720"/>
        <w:contextualSpacing/>
        <w:jc w:val="both"/>
      </w:pPr>
    </w:p>
    <w:p w:rsidR="001D2B6A" w:rsidRPr="001D2B6A" w:rsidRDefault="001D2B6A" w:rsidP="001D2B6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D2B6A">
        <w:rPr>
          <w:b/>
          <w:sz w:val="22"/>
          <w:szCs w:val="22"/>
        </w:rPr>
        <w:t>2- INTERVENTI PER IL SUPERAMENTO DI SITUAZIONI DI DISAGIO SOCIALE O ECONOMICO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 che preveda la riduzione delle tariffe dei servizi comunali a pagamento.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lastRenderedPageBreak/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Che l’importo dell’ ISEE del proprio nucleo familiare, quale risultante agli atti d’anagrafe, in corso di validità, rilasciato ai sensi del DPCM n.159 del 05.12.2013, è pari a E. 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aver preso visione dell’avviso pubblico a sostegno della famiglia di cui alla L.R. 30/98 per l’annualità 2020 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consapevole che gli interventi di cui alla L.R. 30/98 sono realizzati per gli importi definiti dalla Regione solo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  <w:bookmarkStart w:id="0" w:name="_GoBack"/>
      <w:bookmarkEnd w:id="0"/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 xml:space="preserve">Per l’azione 1 </w:t>
      </w:r>
      <w:r w:rsidRPr="001D2B6A">
        <w:rPr>
          <w:sz w:val="22"/>
          <w:szCs w:val="22"/>
          <w:lang w:eastAsia="zh-CN"/>
        </w:rPr>
        <w:t>AZIONI A FAVORE DELLE RAGAZZE MADRI IN DIFFICOLTÁ allegare autocertificazione ai sensi del DPR 445 del 28/12/2000 attestante la condizione di mono genitorialità;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Per l’azione 2 INTERVENTI PER IL SUPERAMENTO DI SITUAZIONI DI DISAGIO SOCIALE O ECONOMICO documenti giustificativi di spesa (es. titolo di viaggio o altra documentazione fiscalmente valida)</w:t>
      </w: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2C" w:rsidRDefault="00712E2C">
      <w:r>
        <w:separator/>
      </w:r>
    </w:p>
  </w:endnote>
  <w:endnote w:type="continuationSeparator" w:id="0">
    <w:p w:rsidR="00712E2C" w:rsidRDefault="007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1D2B6A">
      <w:rPr>
        <w:rStyle w:val="Numeropagina"/>
        <w:i/>
        <w:iCs/>
        <w:noProof/>
      </w:rPr>
      <w:t>3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V.Varano,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  <w:t>cod.fisc.e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2C" w:rsidRDefault="00712E2C">
      <w:r>
        <w:separator/>
      </w:r>
    </w:p>
  </w:footnote>
  <w:footnote w:type="continuationSeparator" w:id="0">
    <w:p w:rsidR="00712E2C" w:rsidRDefault="0071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34" w:rsidRPr="00F972A2" w:rsidRDefault="008B4666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2E" w:rsidRDefault="008B4666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495580" w:rsidRPr="005C3D35">
      <w:rPr>
        <w:rFonts w:ascii="Times New Roman" w:hAnsi="Times New Roman" w:cs="Times New Roman"/>
        <w:sz w:val="36"/>
        <w:szCs w:val="36"/>
      </w:rP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15pt;height:59.85pt">
          <v:imagedata r:id="rId2" o:title=""/>
        </v:shape>
        <o:OLEObject Type="Embed" ProgID="AcroExch.Document.DC" ShapeID="_x0000_i1026" DrawAspect="Content" ObjectID="_1695629051" r:id="rId3"/>
      </w:obje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20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12E2C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85EF2"/>
    <w:rsid w:val="008B4666"/>
    <w:rsid w:val="008B481C"/>
    <w:rsid w:val="008B7152"/>
    <w:rsid w:val="008E05B2"/>
    <w:rsid w:val="008E2255"/>
    <w:rsid w:val="008E3B89"/>
    <w:rsid w:val="00932FF9"/>
    <w:rsid w:val="009523DC"/>
    <w:rsid w:val="0096222F"/>
    <w:rsid w:val="00962357"/>
    <w:rsid w:val="009655AB"/>
    <w:rsid w:val="00975A43"/>
    <w:rsid w:val="00980A50"/>
    <w:rsid w:val="00982BF7"/>
    <w:rsid w:val="009A4F89"/>
    <w:rsid w:val="009D7B9D"/>
    <w:rsid w:val="009F6BA6"/>
    <w:rsid w:val="00A15023"/>
    <w:rsid w:val="00A3532C"/>
    <w:rsid w:val="00A9280B"/>
    <w:rsid w:val="00AB6EDF"/>
    <w:rsid w:val="00AD18DA"/>
    <w:rsid w:val="00AE06FD"/>
    <w:rsid w:val="00B01552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BFD0-069B-4B8B-A5C6-209178B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345F-5BBB-44FA-97A0-F0C3E1B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4805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rag-3</cp:lastModifiedBy>
  <cp:revision>2</cp:revision>
  <cp:lastPrinted>2020-08-06T06:54:00Z</cp:lastPrinted>
  <dcterms:created xsi:type="dcterms:W3CDTF">2021-10-13T09:18:00Z</dcterms:created>
  <dcterms:modified xsi:type="dcterms:W3CDTF">2021-10-13T09:18:00Z</dcterms:modified>
</cp:coreProperties>
</file>